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D6" w:rsidRPr="00DF7577" w:rsidRDefault="00191ED6" w:rsidP="00191ED6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7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191ED6" w:rsidRPr="00DF7577" w:rsidRDefault="00191ED6" w:rsidP="00191ED6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77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</w:p>
    <w:p w:rsidR="00191ED6" w:rsidRPr="00DF7577" w:rsidRDefault="00191ED6" w:rsidP="00191ED6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77">
        <w:rPr>
          <w:rFonts w:ascii="Times New Roman" w:eastAsia="Times New Roman" w:hAnsi="Times New Roman" w:cs="Times New Roman"/>
          <w:b/>
          <w:sz w:val="28"/>
          <w:szCs w:val="28"/>
        </w:rPr>
        <w:t>САЯНСКИЙ РАЙОН</w:t>
      </w:r>
    </w:p>
    <w:p w:rsidR="00191ED6" w:rsidRPr="00DF7577" w:rsidRDefault="00191ED6" w:rsidP="00191ED6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БОЛЬШЕАРБАЙ</w:t>
      </w:r>
      <w:r w:rsidRPr="00DF7577">
        <w:rPr>
          <w:rFonts w:ascii="Times New Roman" w:eastAsia="Times New Roman" w:hAnsi="Times New Roman" w:cs="Times New Roman"/>
          <w:b/>
          <w:sz w:val="28"/>
          <w:szCs w:val="28"/>
        </w:rPr>
        <w:t>СКИЙ СЕЛЬСКИЙ СОВЕТ ДЕПУТАТОВ</w:t>
      </w:r>
    </w:p>
    <w:p w:rsidR="00191ED6" w:rsidRPr="00DF7577" w:rsidRDefault="00191ED6" w:rsidP="00191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ED6" w:rsidRPr="00DF7577" w:rsidRDefault="00191ED6" w:rsidP="00191ED6">
      <w:pPr>
        <w:tabs>
          <w:tab w:val="left" w:pos="421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20.02.2025                                 </w:t>
      </w:r>
      <w:r w:rsidRPr="00DF75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№ 2</w:t>
      </w:r>
    </w:p>
    <w:p w:rsidR="00191ED6" w:rsidRPr="00DF7577" w:rsidRDefault="00191ED6" w:rsidP="00191ED6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ED6" w:rsidRPr="00DF7577" w:rsidRDefault="00191ED6" w:rsidP="00191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DF757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с. 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Арбай</w:t>
      </w:r>
      <w:proofErr w:type="spellEnd"/>
      <w:r w:rsidRPr="00DF757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191ED6" w:rsidRPr="00DF7577" w:rsidRDefault="00191ED6" w:rsidP="00191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ED6" w:rsidRPr="00DF7577" w:rsidRDefault="00191ED6" w:rsidP="00191ED6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57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изменении в решение </w:t>
      </w:r>
      <w:r>
        <w:rPr>
          <w:rFonts w:ascii="Times New Roman" w:hAnsi="Times New Roman" w:cs="Times New Roman"/>
          <w:bCs/>
          <w:sz w:val="28"/>
          <w:szCs w:val="28"/>
        </w:rPr>
        <w:t>Большеарбай</w:t>
      </w:r>
      <w:r w:rsidRPr="00DF7577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Совета депутатов от 26.11.2018 № 45</w:t>
      </w:r>
      <w:r w:rsidRPr="00DF7577"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</w:t>
      </w:r>
      <w:r>
        <w:rPr>
          <w:rFonts w:ascii="Times New Roman" w:hAnsi="Times New Roman" w:cs="Times New Roman"/>
          <w:bCs/>
          <w:sz w:val="28"/>
          <w:szCs w:val="28"/>
        </w:rPr>
        <w:t>их лиц» (в ред. решения от 27.09.2019 № 54, от 10.10.2022 № 17, от 10.11.2022 № 26</w:t>
      </w:r>
      <w:r w:rsidRPr="00DF7577">
        <w:rPr>
          <w:rFonts w:ascii="Times New Roman" w:hAnsi="Times New Roman" w:cs="Times New Roman"/>
          <w:bCs/>
          <w:sz w:val="28"/>
          <w:szCs w:val="28"/>
        </w:rPr>
        <w:t>)</w:t>
      </w:r>
    </w:p>
    <w:p w:rsidR="00191ED6" w:rsidRPr="00DF7577" w:rsidRDefault="00191ED6" w:rsidP="00191ED6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1ED6" w:rsidRPr="00DF7577" w:rsidRDefault="00191ED6" w:rsidP="0019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75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основании Федерального закона от 06.10.2003 № 131-ФЗ «Об общих принципах организации местного самоуправления в РФ», статьи 406, 407 Налогового кодекса Российской Федерации, руковод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ствуясь  Уставом Большеарбайского сельсовета, Большеарбай</w:t>
      </w:r>
      <w:r w:rsidRPr="00DF7577">
        <w:rPr>
          <w:rFonts w:ascii="Times New Roman" w:eastAsia="Times New Roman" w:hAnsi="Times New Roman" w:cs="Times New Roman"/>
          <w:sz w:val="28"/>
          <w:szCs w:val="28"/>
          <w:lang w:eastAsia="en-US"/>
        </w:rPr>
        <w:t>ский сельский Совет депутатов РЕШИЛ:</w:t>
      </w:r>
    </w:p>
    <w:p w:rsidR="00191ED6" w:rsidRPr="00E9366A" w:rsidRDefault="00191ED6" w:rsidP="00191E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DF75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Внести в решение </w:t>
      </w:r>
      <w:r>
        <w:rPr>
          <w:rFonts w:ascii="Times New Roman" w:hAnsi="Times New Roman" w:cs="Times New Roman"/>
          <w:bCs/>
          <w:sz w:val="28"/>
          <w:szCs w:val="28"/>
        </w:rPr>
        <w:t>Большеарбай</w:t>
      </w:r>
      <w:r w:rsidRPr="00DF7577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Совета депутатов от 26.11.2018 № 45</w:t>
      </w:r>
      <w:r w:rsidRPr="00DF7577">
        <w:rPr>
          <w:rFonts w:ascii="Times New Roman" w:hAnsi="Times New Roman" w:cs="Times New Roman"/>
          <w:bCs/>
          <w:sz w:val="28"/>
          <w:szCs w:val="28"/>
        </w:rPr>
        <w:t xml:space="preserve"> « О налоге на имущество физически</w:t>
      </w:r>
      <w:r>
        <w:rPr>
          <w:rFonts w:ascii="Times New Roman" w:hAnsi="Times New Roman" w:cs="Times New Roman"/>
          <w:bCs/>
          <w:sz w:val="28"/>
          <w:szCs w:val="28"/>
        </w:rPr>
        <w:t>х лиц» (в ред. решения от 27.09.2019 № 54, от 10.10.2022 № 17, от 10.11.2022 № 26, от 10.11.2022 № 26</w:t>
      </w:r>
      <w:r w:rsidRPr="00DF7577">
        <w:rPr>
          <w:rFonts w:ascii="Times New Roman" w:hAnsi="Times New Roman" w:cs="Times New Roman"/>
          <w:bCs/>
          <w:sz w:val="28"/>
          <w:szCs w:val="28"/>
        </w:rPr>
        <w:t xml:space="preserve">) следующие изменения: </w:t>
      </w:r>
      <w:proofErr w:type="gramEnd"/>
    </w:p>
    <w:p w:rsidR="00191ED6" w:rsidRPr="00DF7577" w:rsidRDefault="00191ED6" w:rsidP="00191ED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Подпункт  2  пункта 2 изложить в новой редакции</w:t>
      </w:r>
      <w:r w:rsidRPr="00DF7577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tbl>
      <w:tblPr>
        <w:tblW w:w="96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7"/>
        <w:gridCol w:w="7679"/>
        <w:gridCol w:w="1414"/>
      </w:tblGrid>
      <w:tr w:rsidR="00191ED6" w:rsidRPr="00DF7577" w:rsidTr="00A9243F">
        <w:trPr>
          <w:trHeight w:val="498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D6" w:rsidRPr="00DF7577" w:rsidRDefault="00191ED6" w:rsidP="00A9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F75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D6" w:rsidRPr="00DF7577" w:rsidRDefault="00191ED6" w:rsidP="00A9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F75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ED6" w:rsidRPr="00DF7577" w:rsidRDefault="00191ED6" w:rsidP="00A9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F75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2,5</w:t>
            </w:r>
          </w:p>
        </w:tc>
      </w:tr>
    </w:tbl>
    <w:p w:rsidR="00191ED6" w:rsidRPr="00DF7577" w:rsidRDefault="00191ED6" w:rsidP="00191E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DF757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DF75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постоянную комиссию по экономике, финансам, собственности и природопользованию, сельскому хозяйству по местному самоуправлению, законности, правопорядку и защите прав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граждан (председатель Петухова С.В.)</w:t>
      </w:r>
    </w:p>
    <w:p w:rsidR="00191ED6" w:rsidRPr="00DF7577" w:rsidRDefault="00191ED6" w:rsidP="00191E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75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Решение вступает в силу по истечении одного месяца со дня его официаль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ного опубликования в  газете «Новости Большого Арбая»</w:t>
      </w:r>
      <w:r w:rsidRPr="00DF75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DF75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 подлежи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 размещению на сайте Большеарбай</w:t>
      </w:r>
      <w:r w:rsidRPr="00DF75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ского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ельсовета https://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bolshearbajskoe</w:t>
      </w:r>
      <w:proofErr w:type="spellEnd"/>
      <w:r w:rsidRPr="00DF75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-r04.gosweb.gosuslugi.ru в информационно-телекоммуникационной сети Интернет</w:t>
      </w:r>
    </w:p>
    <w:p w:rsidR="00191ED6" w:rsidRPr="00DF7577" w:rsidRDefault="00191ED6" w:rsidP="0019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ED6" w:rsidRPr="00DF7577" w:rsidRDefault="00191ED6" w:rsidP="0019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ED6" w:rsidRPr="00DF7577" w:rsidRDefault="00191ED6" w:rsidP="0019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Большеарбай</w:t>
      </w:r>
      <w:r w:rsidRPr="00DF7577">
        <w:rPr>
          <w:rFonts w:ascii="Times New Roman" w:eastAsia="Times New Roman" w:hAnsi="Times New Roman" w:cs="Times New Roman"/>
          <w:sz w:val="28"/>
          <w:szCs w:val="28"/>
        </w:rPr>
        <w:t>ского сельсовета,</w:t>
      </w:r>
    </w:p>
    <w:p w:rsidR="00191ED6" w:rsidRPr="00DF7577" w:rsidRDefault="00191ED6" w:rsidP="0019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7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Большеарбай</w:t>
      </w:r>
      <w:r w:rsidRPr="00DF7577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</w:p>
    <w:p w:rsidR="00191ED6" w:rsidRDefault="00191ED6" w:rsidP="0019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1E5C6A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В.В.Воробьев</w:t>
      </w:r>
    </w:p>
    <w:p w:rsidR="00157BC1" w:rsidRDefault="00157BC1"/>
    <w:sectPr w:rsidR="0015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45F3"/>
    <w:multiLevelType w:val="multilevel"/>
    <w:tmpl w:val="B06E126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191ED6"/>
    <w:rsid w:val="00157BC1"/>
    <w:rsid w:val="0019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2025-03-18T01:42:00Z</dcterms:created>
  <dcterms:modified xsi:type="dcterms:W3CDTF">2025-03-18T01:43:00Z</dcterms:modified>
</cp:coreProperties>
</file>